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Betonwerksteinarbeiten - Neubau Melanchthonschule in Münster - VE 330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liesen- und Betonwerksteinarbeiten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